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715" w:rsidRDefault="00B85B8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候选项目情况</w:t>
      </w:r>
    </w:p>
    <w:p w:rsidR="00603715" w:rsidRDefault="00B85B88">
      <w:pPr>
        <w:adjustRightInd w:val="0"/>
        <w:snapToGrid w:val="0"/>
        <w:spacing w:line="460" w:lineRule="exac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b/>
          <w:sz w:val="28"/>
          <w:szCs w:val="28"/>
        </w:rPr>
        <w:t>公示材料</w:t>
      </w:r>
      <w:r>
        <w:rPr>
          <w:rFonts w:asciiTheme="majorEastAsia" w:eastAsiaTheme="majorEastAsia" w:hAnsiTheme="majorEastAsia" w:cstheme="majorEastAsia" w:hint="eastAsia"/>
          <w:b/>
          <w:kern w:val="0"/>
          <w:sz w:val="28"/>
          <w:szCs w:val="28"/>
        </w:rPr>
        <w:t>1：</w:t>
      </w:r>
    </w:p>
    <w:p w:rsidR="00603715" w:rsidRDefault="00B85B88">
      <w:pPr>
        <w:rPr>
          <w:rFonts w:ascii="仿宋" w:eastAsia="仿宋" w:hAnsi="仿宋" w:cs="仿宋"/>
          <w:sz w:val="24"/>
          <w:szCs w:val="24"/>
        </w:rPr>
      </w:pPr>
      <w:r>
        <w:rPr>
          <w:rFonts w:ascii="仿宋" w:eastAsia="仿宋" w:hAnsi="仿宋" w:cs="仿宋" w:hint="eastAsia"/>
          <w:sz w:val="24"/>
          <w:szCs w:val="24"/>
        </w:rPr>
        <w:t xml:space="preserve">项目名称： </w:t>
      </w:r>
      <w:r w:rsidR="00E453D5" w:rsidRPr="00E453D5">
        <w:rPr>
          <w:rFonts w:ascii="仿宋" w:eastAsia="仿宋" w:hAnsi="仿宋" w:cs="仿宋" w:hint="eastAsia"/>
          <w:sz w:val="24"/>
          <w:szCs w:val="24"/>
        </w:rPr>
        <w:t>低重稀土、高性能钕铁硼磁体关键技术及产业化</w:t>
      </w:r>
      <w:r w:rsidR="00E453D5" w:rsidRPr="00E453D5">
        <w:rPr>
          <w:rFonts w:ascii="仿宋" w:eastAsia="仿宋" w:hAnsi="仿宋" w:cs="仿宋"/>
          <w:sz w:val="24"/>
          <w:szCs w:val="24"/>
        </w:rPr>
        <w:cr/>
      </w:r>
      <w:r>
        <w:rPr>
          <w:rFonts w:ascii="仿宋" w:eastAsia="仿宋" w:hAnsi="仿宋" w:cs="仿宋" w:hint="eastAsia"/>
          <w:sz w:val="24"/>
          <w:szCs w:val="24"/>
        </w:rPr>
        <w:t>主要完成人：</w:t>
      </w:r>
      <w:r w:rsidR="00E453D5" w:rsidRPr="00E453D5">
        <w:rPr>
          <w:rFonts w:ascii="仿宋" w:eastAsia="仿宋" w:hAnsi="仿宋" w:cs="仿宋" w:hint="eastAsia"/>
          <w:sz w:val="24"/>
          <w:szCs w:val="24"/>
        </w:rPr>
        <w:t>罗军明，毛华云，</w:t>
      </w:r>
      <w:proofErr w:type="gramStart"/>
      <w:r w:rsidR="00E453D5" w:rsidRPr="00E453D5">
        <w:rPr>
          <w:rFonts w:ascii="仿宋" w:eastAsia="仿宋" w:hAnsi="仿宋" w:cs="仿宋" w:hint="eastAsia"/>
          <w:sz w:val="24"/>
          <w:szCs w:val="24"/>
        </w:rPr>
        <w:t>吕</w:t>
      </w:r>
      <w:proofErr w:type="gramEnd"/>
      <w:r w:rsidR="00E453D5" w:rsidRPr="00E453D5">
        <w:rPr>
          <w:rFonts w:ascii="仿宋" w:eastAsia="仿宋" w:hAnsi="仿宋" w:cs="仿宋"/>
          <w:sz w:val="24"/>
          <w:szCs w:val="24"/>
        </w:rPr>
        <w:t xml:space="preserve"> 锋，徐吉林，喻 </w:t>
      </w:r>
      <w:proofErr w:type="gramStart"/>
      <w:r w:rsidR="00E453D5" w:rsidRPr="00E453D5">
        <w:rPr>
          <w:rFonts w:ascii="仿宋" w:eastAsia="仿宋" w:hAnsi="仿宋" w:cs="仿宋"/>
          <w:sz w:val="24"/>
          <w:szCs w:val="24"/>
        </w:rPr>
        <w:t>玺</w:t>
      </w:r>
      <w:proofErr w:type="gramEnd"/>
      <w:r w:rsidR="00E453D5" w:rsidRPr="00E453D5">
        <w:rPr>
          <w:rFonts w:ascii="仿宋" w:eastAsia="仿宋" w:hAnsi="仿宋" w:cs="仿宋"/>
          <w:sz w:val="24"/>
          <w:szCs w:val="24"/>
        </w:rPr>
        <w:t>，刘芳明</w:t>
      </w:r>
    </w:p>
    <w:p w:rsidR="00603715" w:rsidRDefault="00B85B88">
      <w:pPr>
        <w:rPr>
          <w:rFonts w:ascii="仿宋" w:eastAsia="仿宋" w:hAnsi="仿宋" w:cs="仿宋"/>
          <w:sz w:val="24"/>
          <w:szCs w:val="24"/>
        </w:rPr>
      </w:pPr>
      <w:r>
        <w:rPr>
          <w:rFonts w:ascii="仿宋" w:eastAsia="仿宋" w:hAnsi="仿宋" w:cs="仿宋" w:hint="eastAsia"/>
          <w:sz w:val="24"/>
          <w:szCs w:val="24"/>
        </w:rPr>
        <w:t>完成单位：</w:t>
      </w:r>
      <w:r w:rsidR="00E453D5" w:rsidRPr="00E453D5">
        <w:rPr>
          <w:rFonts w:ascii="仿宋" w:eastAsia="仿宋" w:hAnsi="仿宋" w:cs="仿宋" w:hint="eastAsia"/>
          <w:sz w:val="24"/>
          <w:szCs w:val="24"/>
        </w:rPr>
        <w:t>南昌航空大学，江西金力永磁科技股份有限公司，赣州富尔特电子股份有限公司</w:t>
      </w:r>
    </w:p>
    <w:p w:rsidR="00603715" w:rsidRDefault="00B85B88">
      <w:pPr>
        <w:rPr>
          <w:rFonts w:ascii="仿宋" w:eastAsia="仿宋" w:hAnsi="仿宋" w:cs="仿宋"/>
          <w:sz w:val="24"/>
          <w:szCs w:val="24"/>
        </w:rPr>
      </w:pPr>
      <w:r>
        <w:rPr>
          <w:rFonts w:ascii="仿宋" w:eastAsia="仿宋" w:hAnsi="仿宋" w:cs="仿宋" w:hint="eastAsia"/>
          <w:sz w:val="24"/>
          <w:szCs w:val="24"/>
        </w:rPr>
        <w:t>项目简介：</w:t>
      </w:r>
    </w:p>
    <w:p w:rsidR="00E453D5" w:rsidRPr="00E453D5" w:rsidRDefault="00E453D5" w:rsidP="00E453D5">
      <w:pPr>
        <w:autoSpaceDE w:val="0"/>
        <w:autoSpaceDN w:val="0"/>
        <w:adjustRightInd w:val="0"/>
        <w:spacing w:line="317" w:lineRule="auto"/>
        <w:ind w:firstLineChars="200" w:firstLine="480"/>
        <w:jc w:val="left"/>
        <w:rPr>
          <w:rFonts w:ascii="仿宋" w:eastAsia="仿宋" w:hAnsi="仿宋" w:cs="仿宋"/>
          <w:bCs/>
          <w:color w:val="000000"/>
          <w:sz w:val="24"/>
          <w:szCs w:val="24"/>
        </w:rPr>
      </w:pPr>
      <w:r w:rsidRPr="00E453D5">
        <w:rPr>
          <w:rFonts w:ascii="仿宋" w:eastAsia="仿宋" w:hAnsi="仿宋" w:cs="仿宋" w:hint="eastAsia"/>
          <w:bCs/>
          <w:color w:val="000000"/>
          <w:sz w:val="24"/>
          <w:szCs w:val="24"/>
        </w:rPr>
        <w:t>高性能烧结钕铁</w:t>
      </w:r>
      <w:proofErr w:type="gramStart"/>
      <w:r w:rsidRPr="00E453D5">
        <w:rPr>
          <w:rFonts w:ascii="仿宋" w:eastAsia="仿宋" w:hAnsi="仿宋" w:cs="仿宋" w:hint="eastAsia"/>
          <w:bCs/>
          <w:color w:val="000000"/>
          <w:sz w:val="24"/>
          <w:szCs w:val="24"/>
        </w:rPr>
        <w:t>硼属于</w:t>
      </w:r>
      <w:proofErr w:type="gramEnd"/>
      <w:r w:rsidRPr="00E453D5">
        <w:rPr>
          <w:rFonts w:ascii="仿宋" w:eastAsia="仿宋" w:hAnsi="仿宋" w:cs="仿宋" w:hint="eastAsia"/>
          <w:bCs/>
          <w:color w:val="000000"/>
          <w:sz w:val="24"/>
          <w:szCs w:val="24"/>
        </w:rPr>
        <w:t>新材料冶金科学技术领域，是国家优先发展的高新技术产业化重点领域，主要应用在风力发电、新能源汽车、节能变频家电、节能电梯、机器人及智能制造、3C电子等领域。针对我国钕铁硼磁性能不高，重稀土含量多，生产线自动化、智能化程度低，产品一致性、稳定性与国外先进水平有一定差距。本成果在863课题、江西省科技</w:t>
      </w:r>
      <w:proofErr w:type="gramStart"/>
      <w:r w:rsidRPr="00E453D5">
        <w:rPr>
          <w:rFonts w:ascii="仿宋" w:eastAsia="仿宋" w:hAnsi="仿宋" w:cs="仿宋" w:hint="eastAsia"/>
          <w:bCs/>
          <w:color w:val="000000"/>
          <w:sz w:val="24"/>
          <w:szCs w:val="24"/>
        </w:rPr>
        <w:t>厅重点</w:t>
      </w:r>
      <w:proofErr w:type="gramEnd"/>
      <w:r w:rsidRPr="00E453D5">
        <w:rPr>
          <w:rFonts w:ascii="仿宋" w:eastAsia="仿宋" w:hAnsi="仿宋" w:cs="仿宋" w:hint="eastAsia"/>
          <w:bCs/>
          <w:color w:val="000000"/>
          <w:sz w:val="24"/>
          <w:szCs w:val="24"/>
        </w:rPr>
        <w:t>研发计划项目等支持下，攻克了低重稀土、高性能钕铁硼制备关键技术并实现了产业化。其主要创新内容如下：</w:t>
      </w:r>
    </w:p>
    <w:p w:rsidR="00E453D5" w:rsidRPr="00E453D5" w:rsidRDefault="00E453D5" w:rsidP="00B94282">
      <w:pPr>
        <w:autoSpaceDE w:val="0"/>
        <w:autoSpaceDN w:val="0"/>
        <w:adjustRightInd w:val="0"/>
        <w:spacing w:line="317" w:lineRule="auto"/>
        <w:ind w:firstLineChars="100" w:firstLine="240"/>
        <w:jc w:val="left"/>
        <w:rPr>
          <w:rFonts w:ascii="仿宋" w:eastAsia="仿宋" w:hAnsi="仿宋" w:cs="仿宋"/>
          <w:bCs/>
          <w:color w:val="000000"/>
          <w:sz w:val="24"/>
          <w:szCs w:val="24"/>
        </w:rPr>
      </w:pPr>
      <w:r w:rsidRPr="00E453D5">
        <w:rPr>
          <w:rFonts w:ascii="仿宋" w:eastAsia="仿宋" w:hAnsi="仿宋" w:cs="仿宋" w:hint="eastAsia"/>
          <w:bCs/>
          <w:color w:val="000000"/>
          <w:sz w:val="24"/>
          <w:szCs w:val="24"/>
        </w:rPr>
        <w:t>（1）通过优化成分设计，自主研发了等间距形核技术、新型气流磨技术、颗粒悬浮技术和晶粒边界强化技术等，开发出优良可渗透基材。</w:t>
      </w:r>
    </w:p>
    <w:p w:rsidR="00E453D5" w:rsidRPr="00E453D5" w:rsidRDefault="00E453D5" w:rsidP="00B94282">
      <w:pPr>
        <w:autoSpaceDE w:val="0"/>
        <w:autoSpaceDN w:val="0"/>
        <w:adjustRightInd w:val="0"/>
        <w:spacing w:line="317" w:lineRule="auto"/>
        <w:ind w:firstLineChars="100" w:firstLine="240"/>
        <w:jc w:val="left"/>
        <w:rPr>
          <w:rFonts w:ascii="仿宋" w:eastAsia="仿宋" w:hAnsi="仿宋" w:cs="仿宋"/>
          <w:bCs/>
          <w:color w:val="000000"/>
          <w:sz w:val="24"/>
          <w:szCs w:val="24"/>
        </w:rPr>
      </w:pPr>
      <w:r w:rsidRPr="00E453D5">
        <w:rPr>
          <w:rFonts w:ascii="仿宋" w:eastAsia="仿宋" w:hAnsi="仿宋" w:cs="仿宋" w:hint="eastAsia"/>
          <w:bCs/>
          <w:color w:val="000000"/>
          <w:sz w:val="24"/>
          <w:szCs w:val="24"/>
        </w:rPr>
        <w:t>（2）发明了低熔点扩散源，确保产品和扩散</w:t>
      </w:r>
      <w:proofErr w:type="gramStart"/>
      <w:r w:rsidRPr="00E453D5">
        <w:rPr>
          <w:rFonts w:ascii="仿宋" w:eastAsia="仿宋" w:hAnsi="仿宋" w:cs="仿宋" w:hint="eastAsia"/>
          <w:bCs/>
          <w:color w:val="000000"/>
          <w:sz w:val="24"/>
          <w:szCs w:val="24"/>
        </w:rPr>
        <w:t>源形成</w:t>
      </w:r>
      <w:proofErr w:type="gramEnd"/>
      <w:r w:rsidRPr="00E453D5">
        <w:rPr>
          <w:rFonts w:ascii="仿宋" w:eastAsia="仿宋" w:hAnsi="仿宋" w:cs="仿宋" w:hint="eastAsia"/>
          <w:bCs/>
          <w:color w:val="000000"/>
          <w:sz w:val="24"/>
          <w:szCs w:val="24"/>
        </w:rPr>
        <w:t>“固”“液”晶界渗透模式，将重稀土主要分布在晶界上，突破厚度10mm以上渗透技术。</w:t>
      </w:r>
    </w:p>
    <w:p w:rsidR="00E453D5" w:rsidRPr="00E453D5" w:rsidRDefault="00E453D5" w:rsidP="00B94282">
      <w:pPr>
        <w:autoSpaceDE w:val="0"/>
        <w:autoSpaceDN w:val="0"/>
        <w:adjustRightInd w:val="0"/>
        <w:spacing w:line="317" w:lineRule="auto"/>
        <w:ind w:firstLineChars="100" w:firstLine="240"/>
        <w:jc w:val="left"/>
        <w:rPr>
          <w:rFonts w:ascii="仿宋" w:eastAsia="仿宋" w:hAnsi="仿宋" w:cs="仿宋"/>
          <w:bCs/>
          <w:color w:val="000000"/>
          <w:sz w:val="24"/>
          <w:szCs w:val="24"/>
        </w:rPr>
      </w:pPr>
      <w:r w:rsidRPr="00E453D5">
        <w:rPr>
          <w:rFonts w:ascii="仿宋" w:eastAsia="仿宋" w:hAnsi="仿宋" w:cs="仿宋" w:hint="eastAsia"/>
          <w:bCs/>
          <w:color w:val="000000"/>
          <w:sz w:val="24"/>
          <w:szCs w:val="24"/>
        </w:rPr>
        <w:t>（3）研发了电泳、电沉积、</w:t>
      </w:r>
      <w:proofErr w:type="gramStart"/>
      <w:r w:rsidRPr="00E453D5">
        <w:rPr>
          <w:rFonts w:ascii="仿宋" w:eastAsia="仿宋" w:hAnsi="仿宋" w:cs="仿宋" w:hint="eastAsia"/>
          <w:bCs/>
          <w:color w:val="000000"/>
          <w:sz w:val="24"/>
          <w:szCs w:val="24"/>
        </w:rPr>
        <w:t>微弧氧化</w:t>
      </w:r>
      <w:proofErr w:type="gramEnd"/>
      <w:r w:rsidRPr="00E453D5">
        <w:rPr>
          <w:rFonts w:ascii="仿宋" w:eastAsia="仿宋" w:hAnsi="仿宋" w:cs="仿宋" w:hint="eastAsia"/>
          <w:bCs/>
          <w:color w:val="000000"/>
          <w:sz w:val="24"/>
          <w:szCs w:val="24"/>
        </w:rPr>
        <w:t>和磁控溅射等制备磁体表面防腐涂层新技术，磁体的耐蚀性大大提高。</w:t>
      </w:r>
    </w:p>
    <w:p w:rsidR="00E453D5" w:rsidRPr="00E453D5" w:rsidRDefault="00E453D5" w:rsidP="00B94282">
      <w:pPr>
        <w:autoSpaceDE w:val="0"/>
        <w:autoSpaceDN w:val="0"/>
        <w:adjustRightInd w:val="0"/>
        <w:spacing w:line="317" w:lineRule="auto"/>
        <w:ind w:firstLineChars="100" w:firstLine="240"/>
        <w:jc w:val="left"/>
        <w:rPr>
          <w:rFonts w:ascii="仿宋" w:eastAsia="仿宋" w:hAnsi="仿宋" w:cs="仿宋"/>
          <w:bCs/>
          <w:color w:val="000000"/>
          <w:sz w:val="24"/>
          <w:szCs w:val="24"/>
        </w:rPr>
      </w:pPr>
      <w:bookmarkStart w:id="0" w:name="_GoBack"/>
      <w:bookmarkEnd w:id="0"/>
      <w:r w:rsidRPr="00E453D5">
        <w:rPr>
          <w:rFonts w:ascii="仿宋" w:eastAsia="仿宋" w:hAnsi="仿宋" w:cs="仿宋" w:hint="eastAsia"/>
          <w:bCs/>
          <w:color w:val="000000"/>
          <w:sz w:val="24"/>
          <w:szCs w:val="24"/>
        </w:rPr>
        <w:t>（4）开发一套自动化、智能化生产线，提高产品性能一致性和稳定性。</w:t>
      </w:r>
    </w:p>
    <w:p w:rsidR="00E453D5" w:rsidRPr="00E453D5" w:rsidRDefault="00E453D5" w:rsidP="00E453D5">
      <w:pPr>
        <w:autoSpaceDE w:val="0"/>
        <w:autoSpaceDN w:val="0"/>
        <w:adjustRightInd w:val="0"/>
        <w:spacing w:line="317" w:lineRule="auto"/>
        <w:ind w:firstLineChars="200" w:firstLine="480"/>
        <w:jc w:val="left"/>
        <w:rPr>
          <w:rFonts w:ascii="仿宋" w:eastAsia="仿宋" w:hAnsi="仿宋" w:cs="仿宋"/>
          <w:bCs/>
          <w:color w:val="000000"/>
          <w:sz w:val="24"/>
          <w:szCs w:val="24"/>
        </w:rPr>
      </w:pPr>
      <w:r w:rsidRPr="00E453D5">
        <w:rPr>
          <w:rFonts w:ascii="仿宋" w:eastAsia="仿宋" w:hAnsi="仿宋" w:cs="仿宋" w:hint="eastAsia"/>
          <w:bCs/>
          <w:color w:val="000000"/>
          <w:sz w:val="24"/>
          <w:szCs w:val="24"/>
        </w:rPr>
        <w:t>本成果</w:t>
      </w:r>
      <w:r w:rsidRPr="00E453D5">
        <w:rPr>
          <w:rFonts w:ascii="仿宋" w:eastAsia="仿宋" w:hAnsi="仿宋" w:cs="仿宋"/>
          <w:bCs/>
          <w:color w:val="000000"/>
          <w:sz w:val="24"/>
          <w:szCs w:val="24"/>
        </w:rPr>
        <w:t>开发出来的烧结钕铁</w:t>
      </w:r>
      <w:proofErr w:type="gramStart"/>
      <w:r w:rsidRPr="00E453D5">
        <w:rPr>
          <w:rFonts w:ascii="仿宋" w:eastAsia="仿宋" w:hAnsi="仿宋" w:cs="仿宋"/>
          <w:bCs/>
          <w:color w:val="000000"/>
          <w:sz w:val="24"/>
          <w:szCs w:val="24"/>
        </w:rPr>
        <w:t>硼综合</w:t>
      </w:r>
      <w:proofErr w:type="gramEnd"/>
      <w:r w:rsidRPr="00E453D5">
        <w:rPr>
          <w:rFonts w:ascii="仿宋" w:eastAsia="仿宋" w:hAnsi="仿宋" w:cs="仿宋"/>
          <w:bCs/>
          <w:color w:val="000000"/>
          <w:sz w:val="24"/>
          <w:szCs w:val="24"/>
        </w:rPr>
        <w:t>磁性能优于国际和国内知名企业，技术水平达到国际领先水平。</w:t>
      </w:r>
      <w:r w:rsidRPr="00E453D5">
        <w:rPr>
          <w:rFonts w:ascii="仿宋" w:eastAsia="仿宋" w:hAnsi="仿宋" w:cs="仿宋" w:hint="eastAsia"/>
          <w:bCs/>
          <w:color w:val="000000"/>
          <w:sz w:val="24"/>
          <w:szCs w:val="24"/>
        </w:rPr>
        <w:t>本成果取得了良好经济和社会效益，2012年到2020年本成果应用单位江西金力永磁科技股份有限公司和赣州富尔特电子有限公司销售收入65.31亿元，净利润6.55亿元。</w:t>
      </w:r>
      <w:r>
        <w:rPr>
          <w:rFonts w:ascii="仿宋" w:eastAsia="仿宋" w:hAnsi="仿宋" w:cs="仿宋" w:hint="eastAsia"/>
          <w:bCs/>
          <w:color w:val="000000"/>
          <w:sz w:val="24"/>
          <w:szCs w:val="24"/>
        </w:rPr>
        <w:t>本成果</w:t>
      </w:r>
      <w:r w:rsidRPr="00E453D5">
        <w:rPr>
          <w:rFonts w:ascii="仿宋" w:eastAsia="仿宋" w:hAnsi="仿宋" w:cs="仿宋" w:hint="eastAsia"/>
          <w:bCs/>
          <w:color w:val="000000"/>
          <w:sz w:val="24"/>
          <w:szCs w:val="24"/>
        </w:rPr>
        <w:t>获得授权国内发明专利 15 项、授权国际发明专利 3项；发表论文 14 篇，其中 SCI、EI 收录 12 篇；参与制定国家标准 2 项，团体标准 1 项。</w:t>
      </w:r>
    </w:p>
    <w:p w:rsidR="00E453D5" w:rsidRPr="00E453D5" w:rsidRDefault="00E453D5" w:rsidP="00E453D5">
      <w:pPr>
        <w:autoSpaceDE w:val="0"/>
        <w:autoSpaceDN w:val="0"/>
        <w:adjustRightInd w:val="0"/>
        <w:spacing w:line="317" w:lineRule="auto"/>
        <w:ind w:firstLineChars="200" w:firstLine="480"/>
        <w:jc w:val="left"/>
        <w:rPr>
          <w:rFonts w:ascii="仿宋" w:eastAsia="仿宋" w:hAnsi="仿宋" w:cs="仿宋"/>
          <w:b/>
          <w:bCs/>
          <w:color w:val="000000"/>
          <w:sz w:val="24"/>
          <w:szCs w:val="24"/>
        </w:rPr>
      </w:pPr>
      <w:r w:rsidRPr="00E453D5">
        <w:rPr>
          <w:rFonts w:ascii="仿宋" w:eastAsia="仿宋" w:hAnsi="仿宋" w:cs="仿宋" w:hint="eastAsia"/>
          <w:bCs/>
          <w:color w:val="000000"/>
          <w:sz w:val="24"/>
          <w:szCs w:val="24"/>
        </w:rPr>
        <w:t xml:space="preserve">  </w:t>
      </w:r>
    </w:p>
    <w:p w:rsidR="00E453D5" w:rsidRPr="00E453D5" w:rsidRDefault="00E453D5">
      <w:pPr>
        <w:autoSpaceDE w:val="0"/>
        <w:autoSpaceDN w:val="0"/>
        <w:adjustRightInd w:val="0"/>
        <w:spacing w:line="317" w:lineRule="auto"/>
        <w:ind w:firstLineChars="200" w:firstLine="480"/>
        <w:jc w:val="left"/>
        <w:rPr>
          <w:rFonts w:ascii="仿宋" w:eastAsia="仿宋" w:hAnsi="仿宋" w:cs="仿宋"/>
          <w:bCs/>
          <w:color w:val="000000"/>
          <w:sz w:val="24"/>
          <w:szCs w:val="24"/>
        </w:rPr>
      </w:pPr>
    </w:p>
    <w:sectPr w:rsidR="00E453D5" w:rsidRPr="00E453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10595"/>
    <w:rsid w:val="00603715"/>
    <w:rsid w:val="00B85B88"/>
    <w:rsid w:val="00B94282"/>
    <w:rsid w:val="00E453D5"/>
    <w:rsid w:val="1265293B"/>
    <w:rsid w:val="54910595"/>
    <w:rsid w:val="71A62A0C"/>
    <w:rsid w:val="7C527D69"/>
    <w:rsid w:val="7D0457C0"/>
    <w:rsid w:val="7F851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kern w:val="0"/>
      <w:sz w:val="24"/>
    </w:rPr>
  </w:style>
  <w:style w:type="paragraph" w:styleId="a4">
    <w:name w:val="footer"/>
    <w:basedOn w:val="a"/>
    <w:pPr>
      <w:tabs>
        <w:tab w:val="center" w:pos="4153"/>
        <w:tab w:val="right" w:pos="8306"/>
      </w:tabs>
      <w:snapToGrid w:val="0"/>
      <w:jc w:val="left"/>
    </w:pPr>
    <w:rPr>
      <w:sz w:val="18"/>
      <w:szCs w:val="18"/>
    </w:rPr>
  </w:style>
  <w:style w:type="paragraph" w:styleId="a5">
    <w:name w:val="Normal (Web)"/>
    <w:basedOn w:val="a"/>
    <w:uiPriority w:val="99"/>
    <w:unhideWhenUsed/>
    <w:pPr>
      <w:widowControl/>
      <w:spacing w:before="100" w:beforeAutospacing="1" w:after="100" w:afterAutospacing="1"/>
      <w:jc w:val="left"/>
    </w:pPr>
    <w:rPr>
      <w:rFonts w:ascii="Times New Roman" w:hAnsi="Times New Roman"/>
      <w:kern w:val="0"/>
      <w:sz w:val="24"/>
      <w:szCs w:val="24"/>
    </w:rPr>
  </w:style>
  <w:style w:type="character" w:styleId="a6">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kern w:val="0"/>
      <w:sz w:val="24"/>
    </w:rPr>
  </w:style>
  <w:style w:type="paragraph" w:styleId="a4">
    <w:name w:val="footer"/>
    <w:basedOn w:val="a"/>
    <w:pPr>
      <w:tabs>
        <w:tab w:val="center" w:pos="4153"/>
        <w:tab w:val="right" w:pos="8306"/>
      </w:tabs>
      <w:snapToGrid w:val="0"/>
      <w:jc w:val="left"/>
    </w:pPr>
    <w:rPr>
      <w:sz w:val="18"/>
      <w:szCs w:val="18"/>
    </w:rPr>
  </w:style>
  <w:style w:type="paragraph" w:styleId="a5">
    <w:name w:val="Normal (Web)"/>
    <w:basedOn w:val="a"/>
    <w:uiPriority w:val="99"/>
    <w:unhideWhenUsed/>
    <w:pPr>
      <w:widowControl/>
      <w:spacing w:before="100" w:beforeAutospacing="1" w:after="100" w:afterAutospacing="1"/>
      <w:jc w:val="left"/>
    </w:pPr>
    <w:rPr>
      <w:rFonts w:ascii="Times New Roman" w:hAnsi="Times New Roman"/>
      <w:kern w:val="0"/>
      <w:sz w:val="24"/>
      <w:szCs w:val="24"/>
    </w:r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111</Words>
  <Characters>639</Characters>
  <Application>Microsoft Office Word</Application>
  <DocSecurity>0</DocSecurity>
  <Lines>5</Lines>
  <Paragraphs>1</Paragraphs>
  <ScaleCrop>false</ScaleCrop>
  <Company>Hewlett-Packard Company</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dc:creator>
  <cp:lastModifiedBy>罗军明</cp:lastModifiedBy>
  <cp:revision>7</cp:revision>
  <dcterms:created xsi:type="dcterms:W3CDTF">2021-07-28T02:53:00Z</dcterms:created>
  <dcterms:modified xsi:type="dcterms:W3CDTF">2022-07-26T02:58:00Z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