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577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中国交通运输协会科技进步奖申报材料公示</w:t>
      </w:r>
    </w:p>
    <w:p w14:paraId="2CCD94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/>
          <w:bCs/>
          <w:kern w:val="0"/>
          <w:sz w:val="28"/>
          <w:szCs w:val="28"/>
        </w:rPr>
      </w:pPr>
      <w:r>
        <w:rPr>
          <w:rFonts w:hint="eastAsia" w:ascii="Times New Roman" w:hAnsi="Times New Roman"/>
          <w:b/>
          <w:bCs w:val="0"/>
          <w:kern w:val="0"/>
          <w:sz w:val="28"/>
          <w:szCs w:val="28"/>
          <w:lang w:val="en-US" w:eastAsia="zh-CN"/>
        </w:rPr>
        <w:t>1、项目名称：</w:t>
      </w:r>
      <w:r>
        <w:rPr>
          <w:rFonts w:hint="eastAsia" w:ascii="Times New Roman" w:hAnsi="Times New Roman"/>
          <w:bCs/>
          <w:kern w:val="0"/>
          <w:sz w:val="28"/>
          <w:szCs w:val="28"/>
        </w:rPr>
        <w:t>软土地区高速公路新型加筋路基结构与生物改良技术及应用</w:t>
      </w:r>
    </w:p>
    <w:p w14:paraId="0DD045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/>
          <w:bCs/>
          <w:kern w:val="0"/>
          <w:sz w:val="28"/>
          <w:szCs w:val="28"/>
        </w:rPr>
      </w:pPr>
      <w:r>
        <w:rPr>
          <w:rFonts w:hint="eastAsia" w:ascii="Times New Roman" w:hAnsi="Times New Roman"/>
          <w:b/>
          <w:bCs w:val="0"/>
          <w:kern w:val="0"/>
          <w:sz w:val="28"/>
          <w:szCs w:val="28"/>
          <w:lang w:val="en-US" w:eastAsia="zh-CN"/>
        </w:rPr>
        <w:t>2、提名等级：</w:t>
      </w:r>
      <w:r>
        <w:rPr>
          <w:rFonts w:hint="eastAsia" w:ascii="Times New Roman" w:hAnsi="Times New Roman"/>
          <w:bCs/>
          <w:kern w:val="0"/>
          <w:sz w:val="28"/>
          <w:szCs w:val="28"/>
          <w:lang w:val="en-US" w:eastAsia="zh-CN"/>
        </w:rPr>
        <w:t>一等奖</w:t>
      </w:r>
    </w:p>
    <w:p w14:paraId="26EC3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/>
          <w:bCs/>
          <w:kern w:val="0"/>
          <w:sz w:val="28"/>
          <w:szCs w:val="28"/>
        </w:rPr>
      </w:pPr>
      <w:r>
        <w:rPr>
          <w:rFonts w:hint="eastAsia" w:ascii="Times New Roman" w:hAnsi="Times New Roman"/>
          <w:b/>
          <w:bCs w:val="0"/>
          <w:kern w:val="0"/>
          <w:sz w:val="28"/>
          <w:szCs w:val="28"/>
          <w:lang w:val="en-US" w:eastAsia="zh-CN"/>
        </w:rPr>
        <w:t>3、主要完成人：</w:t>
      </w:r>
      <w:r>
        <w:rPr>
          <w:rFonts w:hint="eastAsia" w:ascii="Times New Roman" w:hAnsi="Times New Roman"/>
          <w:b w:val="0"/>
          <w:bCs/>
          <w:kern w:val="0"/>
          <w:sz w:val="28"/>
          <w:szCs w:val="28"/>
          <w:lang w:val="en-US" w:eastAsia="zh-CN"/>
        </w:rPr>
        <w:t>崔猛、黄红元、郑俊杰、赵伏田、韩尚宇、戴红涛、孙东宁、宋宇、孙洋、罗雄环、王瑞、申晨、杨金辉、李鹏、吴江鹏</w:t>
      </w:r>
    </w:p>
    <w:p w14:paraId="755D7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宋体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/>
          <w:b/>
          <w:bCs w:val="0"/>
          <w:kern w:val="0"/>
          <w:sz w:val="28"/>
          <w:szCs w:val="28"/>
          <w:lang w:val="en-US" w:eastAsia="zh-CN"/>
        </w:rPr>
        <w:t>4、</w:t>
      </w:r>
      <w:r>
        <w:rPr>
          <w:rFonts w:ascii="Times New Roman" w:hAnsi="Times New Roman"/>
          <w:b/>
          <w:bCs w:val="0"/>
          <w:kern w:val="0"/>
          <w:sz w:val="28"/>
          <w:szCs w:val="28"/>
        </w:rPr>
        <w:t>主要完成单位</w:t>
      </w:r>
      <w:r>
        <w:rPr>
          <w:rFonts w:hint="eastAsia" w:ascii="Times New Roman" w:hAnsi="Times New Roman"/>
          <w:b/>
          <w:bCs w:val="0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Times New Roman"/>
          <w:bCs/>
          <w:kern w:val="0"/>
          <w:sz w:val="28"/>
          <w:szCs w:val="28"/>
        </w:rPr>
        <w:t>江西水利电力大学、华中科技大学、武汉大学、南昌航空大学、江西省交投养护科技集团有限公司、桂林理工大学、江西交投咨询集团有限公司、江西省交通工程集团有限公司、西京学院、保利长大工程有限公司</w:t>
      </w:r>
    </w:p>
    <w:p w14:paraId="28338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宋体" w:cs="Times New Roman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kern w:val="0"/>
          <w:sz w:val="28"/>
          <w:szCs w:val="28"/>
          <w:lang w:val="en-US" w:eastAsia="zh-CN"/>
        </w:rPr>
        <w:t>5、主要知识产权目录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672"/>
        <w:gridCol w:w="6027"/>
      </w:tblGrid>
      <w:tr w14:paraId="3CF5A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知识产权类别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知识产权名称</w:t>
            </w:r>
          </w:p>
        </w:tc>
      </w:tr>
      <w:tr w14:paraId="1F1D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一种大粒径建筑废弃物轻质路堤加宽填筑施工方法</w:t>
            </w:r>
          </w:p>
        </w:tc>
      </w:tr>
      <w:tr w14:paraId="5994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一种绿色便于排水的边坡支护结构及支护方法</w:t>
            </w:r>
          </w:p>
        </w:tc>
      </w:tr>
      <w:tr w14:paraId="06DB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土体拉伸过程中细观结构变化规律测试方法</w:t>
            </w:r>
          </w:p>
        </w:tc>
      </w:tr>
      <w:tr w14:paraId="7921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一种考虑软土地基预压开挖回填施工影响的沉降计算方法</w:t>
            </w:r>
          </w:p>
        </w:tc>
      </w:tr>
      <w:tr w14:paraId="6B33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交通荷载下固结软土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碎石桩地基路堤的试验系统及应用</w:t>
            </w:r>
          </w:p>
        </w:tc>
      </w:tr>
      <w:tr w14:paraId="216B3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9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一种边坡支护装置和边坡支护方法</w:t>
            </w:r>
          </w:p>
        </w:tc>
      </w:tr>
      <w:tr w14:paraId="314D4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一种改扩建路基的施工质量检测方法及系统</w:t>
            </w:r>
          </w:p>
        </w:tc>
      </w:tr>
      <w:tr w14:paraId="1F044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一种用于测斜管安装的机械装置及其安装方法</w:t>
            </w:r>
          </w:p>
        </w:tc>
      </w:tr>
      <w:tr w14:paraId="7C895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公路路侧填平区积水疏排系统及施工方法</w:t>
            </w:r>
          </w:p>
        </w:tc>
      </w:tr>
      <w:tr w14:paraId="3E3F5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软件著作权</w:t>
            </w:r>
          </w:p>
        </w:tc>
        <w:tc>
          <w:tcPr>
            <w:tcW w:w="3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基于数字图像相关法的土体剪切带演化特性系统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简称：位移监测系统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 V1.0</w:t>
            </w:r>
          </w:p>
        </w:tc>
      </w:tr>
    </w:tbl>
    <w:p w14:paraId="36676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以上项目拟申报2026年度中国交通运输协会</w:t>
      </w:r>
      <w:r>
        <w:rPr>
          <w:rFonts w:hint="eastAsia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科技进步</w:t>
      </w:r>
      <w:r>
        <w:rPr>
          <w:rFonts w:hint="default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奖，特予公示</w:t>
      </w:r>
      <w:r>
        <w:rPr>
          <w:rFonts w:hint="eastAsia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公示期</w:t>
      </w:r>
      <w:r>
        <w:rPr>
          <w:rFonts w:hint="eastAsia" w:ascii="Times New Roman" w:hAnsi="Times New Roman" w:eastAsia="宋体" w:cs="Times New Roman"/>
          <w:bCs/>
          <w:kern w:val="0"/>
          <w:sz w:val="28"/>
          <w:szCs w:val="28"/>
          <w:lang w:val="en-US" w:eastAsia="zh-CN"/>
        </w:rPr>
        <w:t>：3天。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F4012"/>
    <w:rsid w:val="501E1AD7"/>
    <w:rsid w:val="7896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71"/>
    <w:basedOn w:val="3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21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1">
    <w:name w:val="font91"/>
    <w:basedOn w:val="3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2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563</Characters>
  <Lines>0</Lines>
  <Paragraphs>0</Paragraphs>
  <TotalTime>0</TotalTime>
  <ScaleCrop>false</ScaleCrop>
  <LinksUpToDate>false</LinksUpToDate>
  <CharactersWithSpaces>564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2026-08-04T09:44:00Z</dcterms:created>
  <dc:creator>Hello Meng</dc:creator>
  <cp:lastModifiedBy>赵伏田</cp:lastModifiedBy>
  <dcterms:modified xsi:type="dcterms:W3CDTF">2026-08-25T08:51:07Z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eyJoZGlkIjoiYjEyZDM1NGVhNGZhZGJhZThmMmEzMWI2YTQ0MjRhNGQiLCJ1c2VySWQiOiIxNzYwOTIxMTgxIn0=</vt:lpwstr>
  </property>
  <property fmtid="{D5CDD505-2E9C-101B-9397-08002B2CF9AE}" pid="4" name="ICV">
    <vt:lpwstr>7435AD7B13484A9B9DA87E515E7B631D_12</vt:lpwstr>
  </property>
</Properties>
</file>