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12744">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公示材料1：</w:t>
      </w:r>
    </w:p>
    <w:p w14:paraId="60BC1338">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项目名称：智能化光纤声/振动传感技术及应用</w:t>
      </w:r>
    </w:p>
    <w:p w14:paraId="636760C4">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完成人：万生鹏、谢天长、唐文军、李苗、喻俊松</w:t>
      </w:r>
    </w:p>
    <w:p w14:paraId="7A71BFEE">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完成单位：南昌航空大学、江西通慧科技集团股份有限公司、江苏中天物联传感有限公司、江西旭锋光电技术有限公司</w:t>
      </w:r>
    </w:p>
    <w:p w14:paraId="40B295DA">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项目简介：</w:t>
      </w:r>
    </w:p>
    <w:p w14:paraId="47920945">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光纤声/振动传感在通信光缆、桥梁、及机械等设施的健康监测中有着重要的应用。</w:t>
      </w:r>
    </w:p>
    <w:p w14:paraId="6CE22FBD">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项目主要研制了基于瑞利散射的分布式光纤声/振动传感（φ-OTDR）系统，在一些核心技术取得了一系列自主知识产权。提出一种具有可变空间分辨率的时域分布式光纤传感方法，使φ-OTDR系统的空间分辨率不再受限于10 ns的声光调制器；提出了基于空域压缩感知的φ-OTDR，极大降低了φ-OTDR系统的数据量，为后续的数据高效传输和AI实时分析奠定了基础；融合多类型声定位算法，实现了扰动事件离传感光纤距离的计算。</w:t>
      </w:r>
    </w:p>
    <w:p w14:paraId="1C21416E">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展了分布式Sagnac光纤传感技术研究及装置研究。发现了基于陷波频率定位方法的问题，即陷波频率不是由各个入侵位置独立决定，而是由多个入侵位置共同决定，这个发现很好地解释了实际应用环境中分布式Sagnac光纤传感系统定位精度忽高忽低的现象。在此基础上，首次提出并开展了基于深度学习的多点入侵定位技术，实现了三点及以上扰动的定位。</w:t>
      </w:r>
    </w:p>
    <w:p w14:paraId="42D7E6E3">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开展了基于光纤FP腔传感器的工业健康监测技术研究，完成了系统研制及深度学习模型搭建，实现了齿轮故障的实时监测。</w:t>
      </w:r>
    </w:p>
    <w:p w14:paraId="6FC168B4">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本项目的技术已经应用于桥梁健康监测、光缆防外破，电缆覆冰监测等。</w:t>
      </w:r>
    </w:p>
    <w:p w14:paraId="47ACB469">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本项目共获发明专利25项。获批国家级项目2项，获批江西省重大科技成果熟化与工程化研究项目1项。在IEEE Transactions on Instrumentation and Measurement 、Optics and Laser Technology、IEEE Sensors Journal、Sensors and Actuators A-Physical等国际国内期刊上发表论文20余篇。</w:t>
      </w:r>
    </w:p>
    <w:p w14:paraId="5784DFC7">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公示材料2：</w:t>
      </w:r>
    </w:p>
    <w:p w14:paraId="728782A9">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项目名称:高水分物料节能干燥技术装备开发与应用</w:t>
      </w:r>
    </w:p>
    <w:p w14:paraId="6086B85B">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主要完成单位:南昌航空大学、江西省科学院、江西联大高科有限责任公司、江西路博环保设备有限责任公司</w:t>
      </w:r>
    </w:p>
    <w:p w14:paraId="3D1F019B">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主要完成人:邢普、李冀、张绪坤、徐建国、吴晖、邹雪平、夏晨、李康康</w:t>
      </w:r>
    </w:p>
    <w:p w14:paraId="1D3BB95E">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项目简介：</w:t>
      </w:r>
    </w:p>
    <w:p w14:paraId="32D04DD1">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针对高水分粘性污泥，创新研究了防粘壁快速加热技术、机械蒸汽再压缩技术、真空压滤联合过热蒸汽干燥技术，开发了污泥过热蒸汽耦合MVR热泵干燥装备以及真空压滤联合过热蒸汽高效脱水装备，解决了污泥传统干燥存在的传热传质效率低，尾气处理难度大及成本高的技术难题；项目针对高水分粘性膨化饲料，项目创新研究了多温区串联节能干燥技术及装备，解决了传统高温卧式链板多层连续干燥机能耗高，干燥均匀性差等技术难题，实现膨化饲料规模化、均匀化节能干燥。项目形成的科技成果有效地支撑了高水分物料节能干燥新技术及装备的产业化推广及应用。通过项目实施，解决了以城镇污泥、膨化饲料为代表的高水分粘性物料能耗高、不易干燥的难题，促进了我省污水处理行业以及水产养殖行业绿色、低碳发展，提升了我省乃至我国高水分粘性物料节能干燥新技术及装备水平。</w:t>
      </w:r>
    </w:p>
    <w:p w14:paraId="4A5E4E5F">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公示材料3：</w:t>
      </w:r>
    </w:p>
    <w:p w14:paraId="0A5437CF">
      <w:pPr>
        <w:spacing w:line="200" w:lineRule="atLeast"/>
        <w:rPr>
          <w:rFonts w:hint="eastAsia" w:ascii="仿宋" w:hAnsi="仿宋" w:eastAsia="仿宋" w:cs="仿宋"/>
          <w:sz w:val="24"/>
          <w:szCs w:val="24"/>
          <w14:ligatures w14:val="none"/>
        </w:rPr>
      </w:pPr>
      <w:r>
        <w:rPr>
          <w:rFonts w:hint="eastAsia" w:ascii="仿宋" w:hAnsi="仿宋" w:eastAsia="仿宋" w:cs="仿宋"/>
          <w:sz w:val="24"/>
          <w:szCs w:val="24"/>
          <w14:ligatures w14:val="none"/>
        </w:rPr>
        <w:t>项目名称: 航空薄壁关键中空构件精准控温控流成形技术开发及应用</w:t>
      </w:r>
    </w:p>
    <w:p w14:paraId="184889F0">
      <w:pPr>
        <w:spacing w:line="200" w:lineRule="atLeast"/>
        <w:rPr>
          <w:rFonts w:hint="eastAsia" w:ascii="仿宋" w:hAnsi="仿宋" w:eastAsia="仿宋" w:cs="仿宋"/>
          <w:sz w:val="24"/>
          <w:szCs w:val="24"/>
          <w14:ligatures w14:val="none"/>
        </w:rPr>
      </w:pPr>
      <w:r>
        <w:rPr>
          <w:rFonts w:hint="eastAsia" w:ascii="仿宋" w:hAnsi="仿宋" w:eastAsia="仿宋" w:cs="仿宋"/>
          <w:sz w:val="24"/>
          <w:szCs w:val="24"/>
          <w14:ligatures w14:val="none"/>
        </w:rPr>
        <w:t>主要完成人:范玉斌，赵睿，徐雪峰，曾祥，王宇盛，熊光利，吴孔炜，肖洁，王云飞，谢君</w:t>
      </w:r>
    </w:p>
    <w:p w14:paraId="57346820">
      <w:pPr>
        <w:spacing w:line="200" w:lineRule="atLeast"/>
        <w:rPr>
          <w:rFonts w:hint="eastAsia"/>
          <w:sz w:val="24"/>
          <w:szCs w:val="24"/>
        </w:rPr>
      </w:pPr>
      <w:r>
        <w:rPr>
          <w:rFonts w:hint="eastAsia" w:ascii="仿宋" w:hAnsi="仿宋" w:eastAsia="仿宋" w:cs="仿宋"/>
          <w:sz w:val="24"/>
          <w:szCs w:val="24"/>
          <w14:ligatures w14:val="none"/>
        </w:rPr>
        <w:t>主要完成单位:南昌航空大学，北京航空航天大学，北京航空</w:t>
      </w:r>
      <w:bookmarkStart w:id="0" w:name="_GoBack"/>
      <w:bookmarkEnd w:id="0"/>
      <w:r>
        <w:rPr>
          <w:rFonts w:hint="eastAsia" w:ascii="仿宋" w:hAnsi="仿宋" w:eastAsia="仿宋" w:cs="仿宋"/>
          <w:sz w:val="24"/>
          <w:szCs w:val="24"/>
          <w14:ligatures w14:val="none"/>
        </w:rPr>
        <w:t>航天大学江西研究院，成都飞机工业（集团）有限责任公司，江西洪都航空工业集团有限责任公司</w:t>
      </w:r>
    </w:p>
    <w:p w14:paraId="2E3F3CA9">
      <w:pPr>
        <w:spacing w:line="200" w:lineRule="atLeast"/>
        <w:rPr>
          <w:rFonts w:hint="eastAsia" w:ascii="仿宋" w:hAnsi="仿宋" w:eastAsia="仿宋" w:cs="仿宋"/>
          <w:sz w:val="24"/>
          <w:szCs w:val="24"/>
          <w14:ligatures w14:val="none"/>
        </w:rPr>
      </w:pPr>
      <w:r>
        <w:rPr>
          <w:rFonts w:hint="eastAsia" w:ascii="仿宋" w:hAnsi="仿宋" w:eastAsia="仿宋" w:cs="仿宋"/>
          <w:sz w:val="24"/>
          <w:szCs w:val="24"/>
          <w14:ligatures w14:val="none"/>
        </w:rPr>
        <w:t>项目简介：</w:t>
      </w:r>
    </w:p>
    <w:p w14:paraId="4589A666">
      <w:pPr>
        <w:spacing w:line="200" w:lineRule="atLeast"/>
        <w:ind w:firstLine="480" w:firstLineChars="200"/>
        <w:rPr>
          <w:rFonts w:hint="eastAsia" w:ascii="仿宋" w:hAnsi="仿宋" w:eastAsia="仿宋" w:cs="仿宋"/>
          <w:sz w:val="24"/>
          <w:szCs w:val="24"/>
          <w14:ligatures w14:val="none"/>
        </w:rPr>
      </w:pPr>
      <w:r>
        <w:rPr>
          <w:rFonts w:hint="eastAsia" w:ascii="仿宋" w:hAnsi="仿宋" w:eastAsia="仿宋" w:cs="仿宋"/>
          <w:sz w:val="24"/>
          <w:szCs w:val="24"/>
          <w14:ligatures w14:val="none"/>
        </w:rPr>
        <w:t>高性能薄壁中空构件如导管、拉杆等是航空管路、操控等系统的关键核心构件，控制着飞行器“命脉”。此类构件传统采用分体成形工艺，不能满足新一代装备高质高效要求，且被欧美等国际航空强国明文禁止或限制采用。为此，项目开展了航空薄壁关键中空构件精准控温控流成形技术开发，取得了重要突破。创新提出小弯曲半径管热-力-介质耦合的差温推弯技术，建立温度及材料流动的协同调控方法，解决起皱难题，实现相对弯曲半径达0.74的钛合金小弯曲半径管件整体高性能制造。发明了多能场辅助的大长径比管端缩口增厚一体成形技术，构建了局部温度精准调控及增厚区材料导向控制方法，解决了悬空区失稳屈曲难题，实现了1mm壁厚钛合金管端增厚突破5.6mm。攻克了尖角薄壁中空构件多能场辅助精确热成形关键技术，建立了控温控流精准调控方法，解决了高温热成形精度差、制造效率低等难题，实现了钛合金复杂薄壁中空构件精确高效成形，尺寸精度由IT11提升至IT9级，单件成形效率提高6倍。项目授权发明专利17项，发表论文38篇，制定团体标准2项，获中国航空工业集团有限公司科学技术奖一等奖等2项，为某新型战机、教练机、航空发动机等高端装备研制生产提供了技术支撑，取得了显著军事、经济与社会效益，对提高我国航空高端装备制造的自主创新能力起到了重要作用。</w:t>
      </w:r>
    </w:p>
    <w:p w14:paraId="55F143EA">
      <w:pPr>
        <w:rPr>
          <w:rFonts w:hint="eastAsia" w:ascii="仿宋" w:hAnsi="仿宋" w:eastAsia="仿宋" w:cs="仿宋"/>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390DC5"/>
    <w:rsid w:val="09390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14:ligatures w14:val="none"/>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2026-07-22T01:37:00Z</dcterms:created>
  <dc:creator>榴芒小丸子</dc:creator>
  <cp:lastModifiedBy>榴芒小丸子</cp:lastModifiedBy>
  <dcterms:modified xsi:type="dcterms:W3CDTF">2026-07-22T01:43:39Z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5FB923F781B646288BEC5F77DAEBB7E1_11</vt:lpwstr>
  </property>
  <property fmtid="{D5CDD505-2E9C-101B-9397-08002B2CF9AE}" pid="4" name="KSOTemplateDocerSaveRecord">
    <vt:lpwstr>eyJoZGlkIjoiYzhlNjk2MjBiYmIwZmJmN2FiZDUxYWY2YTU0ZDE5ZTAiLCJ1c2VySWQiOiI0MjI4MzMwNDkifQ==</vt:lpwstr>
  </property>
</Properties>
</file>